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18CF" w:rsidRDefault="004D26DA" w:rsidP="004914A1">
      <w:pPr>
        <w:pStyle w:val="a3"/>
        <w:ind w:firstLine="567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4D26DA">
        <w:rPr>
          <w:rFonts w:ascii="Times New Roman" w:hAnsi="Times New Roman" w:cs="Times New Roman"/>
          <w:b/>
          <w:sz w:val="36"/>
          <w:szCs w:val="36"/>
          <w:u w:val="single"/>
        </w:rPr>
        <w:t>Развитие графических навыков у детей старшего дошкольного возраста с патологией зрения</w:t>
      </w:r>
    </w:p>
    <w:p w:rsidR="004914A1" w:rsidRPr="004D26DA" w:rsidRDefault="004914A1" w:rsidP="004914A1">
      <w:pPr>
        <w:pStyle w:val="a3"/>
        <w:ind w:firstLine="567"/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</w:p>
    <w:p w:rsidR="004D26DA" w:rsidRDefault="004D26DA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Занятия проводятся со второй половины ноября до конца учебного года 1 раз в неделю.</w:t>
      </w:r>
    </w:p>
    <w:p w:rsidR="004D26DA" w:rsidRDefault="004D26DA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В процессе развития графических навыков у детей: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Развивается пространственная ориентировка, ориентировка на листе бумаги.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Развивается произвольное внимание и память.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Умение одновременно начинать и заканчивать работу.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Ставить перед собой определенные задачи, удерживать эти  задачи в памяти, при выполнении контролировать процесс их решения и правильно оценивать результаты.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Дети учатся внимательно слушать и запоминать объяснения педагога.</w:t>
      </w:r>
    </w:p>
    <w:p w:rsidR="004D26DA" w:rsidRDefault="004D26DA" w:rsidP="004914A1">
      <w:pPr>
        <w:pStyle w:val="a3"/>
        <w:numPr>
          <w:ilvl w:val="0"/>
          <w:numId w:val="1"/>
        </w:numPr>
        <w:ind w:left="709" w:hanging="709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Оценивать свою работу и работы других детей.</w:t>
      </w:r>
    </w:p>
    <w:p w:rsidR="004D26DA" w:rsidRDefault="004D26DA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 первую очередь необходимо научить детей правильно сидеть </w:t>
      </w:r>
      <w:r w:rsidR="00E648F3">
        <w:rPr>
          <w:rFonts w:ascii="Times New Roman" w:hAnsi="Times New Roman" w:cs="Times New Roman"/>
          <w:sz w:val="32"/>
          <w:szCs w:val="32"/>
        </w:rPr>
        <w:t>и правильно держать карандаш, тетрадь. По</w:t>
      </w:r>
      <w:r w:rsidR="00EB60F9">
        <w:rPr>
          <w:rFonts w:ascii="Times New Roman" w:hAnsi="Times New Roman" w:cs="Times New Roman"/>
          <w:sz w:val="32"/>
          <w:szCs w:val="32"/>
        </w:rPr>
        <w:t>ложение при работе ребенка</w:t>
      </w:r>
      <w:r w:rsidR="00E648F3">
        <w:rPr>
          <w:rFonts w:ascii="Times New Roman" w:hAnsi="Times New Roman" w:cs="Times New Roman"/>
          <w:sz w:val="32"/>
          <w:szCs w:val="32"/>
        </w:rPr>
        <w:t xml:space="preserve">: прямая спина, близко придвинутая спинка стула к столу, </w:t>
      </w:r>
      <w:r w:rsidR="00314276">
        <w:rPr>
          <w:rFonts w:ascii="Times New Roman" w:hAnsi="Times New Roman" w:cs="Times New Roman"/>
          <w:sz w:val="32"/>
          <w:szCs w:val="32"/>
        </w:rPr>
        <w:t>но,</w:t>
      </w:r>
      <w:r w:rsidR="00E648F3">
        <w:rPr>
          <w:rFonts w:ascii="Times New Roman" w:hAnsi="Times New Roman" w:cs="Times New Roman"/>
          <w:sz w:val="32"/>
          <w:szCs w:val="32"/>
        </w:rPr>
        <w:t xml:space="preserve"> не касаясь грудью стола, ноги согнуты в коленях под углом 90 градусов - здесь играет роль подбор правильного размера стула для ребенка, подошвы плотно стоят на полу. Ребенок при рабо</w:t>
      </w:r>
      <w:r w:rsidR="00EB60F9">
        <w:rPr>
          <w:rFonts w:ascii="Times New Roman" w:hAnsi="Times New Roman" w:cs="Times New Roman"/>
          <w:sz w:val="32"/>
          <w:szCs w:val="32"/>
        </w:rPr>
        <w:t>те наклоняют голову, а не сгибае</w:t>
      </w:r>
      <w:r w:rsidR="00E648F3">
        <w:rPr>
          <w:rFonts w:ascii="Times New Roman" w:hAnsi="Times New Roman" w:cs="Times New Roman"/>
          <w:sz w:val="32"/>
          <w:szCs w:val="32"/>
        </w:rPr>
        <w:t>т спину</w:t>
      </w:r>
      <w:r w:rsidR="00EB60F9">
        <w:rPr>
          <w:rFonts w:ascii="Times New Roman" w:hAnsi="Times New Roman" w:cs="Times New Roman"/>
          <w:sz w:val="32"/>
          <w:szCs w:val="32"/>
        </w:rPr>
        <w:t xml:space="preserve">. Правильное положение рук: поставить руки на стол перед собой на локти, затем раздвинуть их, спустить руки на стол и немного подвинуть локти к себе. Держать </w:t>
      </w:r>
      <w:r w:rsidR="00E648F3">
        <w:rPr>
          <w:rFonts w:ascii="Times New Roman" w:hAnsi="Times New Roman" w:cs="Times New Roman"/>
          <w:sz w:val="32"/>
          <w:szCs w:val="32"/>
        </w:rPr>
        <w:t xml:space="preserve"> </w:t>
      </w:r>
      <w:r w:rsidR="00EB60F9">
        <w:rPr>
          <w:rFonts w:ascii="Times New Roman" w:hAnsi="Times New Roman" w:cs="Times New Roman"/>
          <w:sz w:val="32"/>
          <w:szCs w:val="32"/>
        </w:rPr>
        <w:t>к</w:t>
      </w:r>
      <w:r w:rsidR="00E648F3">
        <w:rPr>
          <w:rFonts w:ascii="Times New Roman" w:hAnsi="Times New Roman" w:cs="Times New Roman"/>
          <w:sz w:val="32"/>
          <w:szCs w:val="32"/>
        </w:rPr>
        <w:t>арандаш</w:t>
      </w:r>
      <w:r w:rsidR="00EB60F9">
        <w:rPr>
          <w:rFonts w:ascii="Times New Roman" w:hAnsi="Times New Roman" w:cs="Times New Roman"/>
          <w:sz w:val="32"/>
          <w:szCs w:val="32"/>
        </w:rPr>
        <w:t xml:space="preserve"> </w:t>
      </w:r>
      <w:r w:rsidR="00E648F3">
        <w:rPr>
          <w:rFonts w:ascii="Times New Roman" w:hAnsi="Times New Roman" w:cs="Times New Roman"/>
          <w:sz w:val="32"/>
          <w:szCs w:val="32"/>
        </w:rPr>
        <w:t xml:space="preserve">тремя пальцами - </w:t>
      </w:r>
      <w:r w:rsidR="00EB60F9">
        <w:rPr>
          <w:rFonts w:ascii="Times New Roman" w:hAnsi="Times New Roman" w:cs="Times New Roman"/>
          <w:sz w:val="32"/>
          <w:szCs w:val="32"/>
        </w:rPr>
        <w:t>как в школе</w:t>
      </w:r>
      <w:r w:rsidR="00E648F3">
        <w:rPr>
          <w:rFonts w:ascii="Times New Roman" w:hAnsi="Times New Roman" w:cs="Times New Roman"/>
          <w:sz w:val="32"/>
          <w:szCs w:val="32"/>
        </w:rPr>
        <w:t xml:space="preserve">, </w:t>
      </w:r>
      <w:r w:rsidR="00EB60F9">
        <w:rPr>
          <w:rFonts w:ascii="Times New Roman" w:hAnsi="Times New Roman" w:cs="Times New Roman"/>
          <w:sz w:val="32"/>
          <w:szCs w:val="32"/>
        </w:rPr>
        <w:t>ребенку необходимо показать , в каком положении должен находиться большой, указательный и средний пальцы. Пальцы не надо сильно сжимать, карандаш можно легко вынуть, можно поднять указательный палец, а два других пальца держат карандаш (детям предлагается проделать это упражнение перед работой). Т</w:t>
      </w:r>
      <w:r w:rsidR="00E648F3">
        <w:rPr>
          <w:rFonts w:ascii="Times New Roman" w:hAnsi="Times New Roman" w:cs="Times New Roman"/>
          <w:sz w:val="32"/>
          <w:szCs w:val="32"/>
        </w:rPr>
        <w:t>етрадь лежит горизонтально, ребенку при работе нельзя крутить, переворачивать</w:t>
      </w:r>
      <w:r w:rsidR="00EB60F9">
        <w:rPr>
          <w:rFonts w:ascii="Times New Roman" w:hAnsi="Times New Roman" w:cs="Times New Roman"/>
          <w:sz w:val="32"/>
          <w:szCs w:val="32"/>
        </w:rPr>
        <w:t xml:space="preserve"> ее</w:t>
      </w:r>
      <w:r w:rsidR="00E648F3">
        <w:rPr>
          <w:rFonts w:ascii="Times New Roman" w:hAnsi="Times New Roman" w:cs="Times New Roman"/>
          <w:sz w:val="32"/>
          <w:szCs w:val="32"/>
        </w:rPr>
        <w:t>.</w:t>
      </w:r>
    </w:p>
    <w:p w:rsidR="00EB60F9" w:rsidRDefault="00EB60F9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Воспитание навыка точно координировать движение руки: проведение линий в ограниченном пространстве (между линейками), точного расположения линий, фигур, ориентируясь на клеточке </w:t>
      </w:r>
      <w:r w:rsidR="008158A4">
        <w:rPr>
          <w:rFonts w:ascii="Times New Roman" w:hAnsi="Times New Roman" w:cs="Times New Roman"/>
          <w:sz w:val="32"/>
          <w:szCs w:val="32"/>
        </w:rPr>
        <w:t>тетради, правильной аккуратной обводки, штриховки фигур.</w:t>
      </w:r>
    </w:p>
    <w:p w:rsidR="008158A4" w:rsidRDefault="008158A4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8158A4">
        <w:rPr>
          <w:rFonts w:ascii="Times New Roman" w:hAnsi="Times New Roman" w:cs="Times New Roman"/>
          <w:b/>
          <w:sz w:val="32"/>
          <w:szCs w:val="32"/>
        </w:rPr>
        <w:t>Графические диктанты</w:t>
      </w:r>
      <w:r>
        <w:rPr>
          <w:rFonts w:ascii="Times New Roman" w:hAnsi="Times New Roman" w:cs="Times New Roman"/>
          <w:sz w:val="32"/>
          <w:szCs w:val="32"/>
        </w:rPr>
        <w:t>:</w:t>
      </w:r>
    </w:p>
    <w:p w:rsidR="008158A4" w:rsidRDefault="006761BB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4914A1">
        <w:rPr>
          <w:rFonts w:ascii="Times New Roman" w:hAnsi="Times New Roman" w:cs="Times New Roman"/>
          <w:sz w:val="32"/>
          <w:szCs w:val="32"/>
          <w:u w:val="single"/>
        </w:rPr>
        <w:t>Игра</w:t>
      </w:r>
      <w:r w:rsidR="008158A4" w:rsidRPr="004914A1">
        <w:rPr>
          <w:rFonts w:ascii="Times New Roman" w:hAnsi="Times New Roman" w:cs="Times New Roman"/>
          <w:sz w:val="32"/>
          <w:szCs w:val="32"/>
          <w:u w:val="single"/>
        </w:rPr>
        <w:t xml:space="preserve"> 1</w:t>
      </w:r>
      <w:r w:rsidR="008158A4">
        <w:rPr>
          <w:rFonts w:ascii="Times New Roman" w:hAnsi="Times New Roman" w:cs="Times New Roman"/>
          <w:sz w:val="32"/>
          <w:szCs w:val="32"/>
        </w:rPr>
        <w:t>: По словесной инструкции воспитателя дети по одной клеточке рисуют вверх, вниз, влево, вправо, вверх по горизонтали или вниз по горизонтали. Начинать необходимо с простейших рисунков - лесенка, фигурная дорожка высотой в одну клеточку (см. приложение). Эту работу необходимо проводить сначала индивидуально несколько раз, а затем можно</w:t>
      </w:r>
      <w:r w:rsidR="009803C3">
        <w:rPr>
          <w:rFonts w:ascii="Times New Roman" w:hAnsi="Times New Roman" w:cs="Times New Roman"/>
          <w:sz w:val="32"/>
          <w:szCs w:val="32"/>
        </w:rPr>
        <w:t xml:space="preserve"> поиграть со всеми детьми в загадочную игру "</w:t>
      </w:r>
      <w:r>
        <w:rPr>
          <w:rFonts w:ascii="Times New Roman" w:hAnsi="Times New Roman" w:cs="Times New Roman"/>
          <w:b/>
          <w:sz w:val="32"/>
          <w:szCs w:val="32"/>
        </w:rPr>
        <w:t>Узна</w:t>
      </w:r>
      <w:r w:rsidR="009803C3" w:rsidRPr="006761BB">
        <w:rPr>
          <w:rFonts w:ascii="Times New Roman" w:hAnsi="Times New Roman" w:cs="Times New Roman"/>
          <w:b/>
          <w:sz w:val="32"/>
          <w:szCs w:val="32"/>
        </w:rPr>
        <w:t>й какая фигура</w:t>
      </w:r>
      <w:r w:rsidR="009803C3">
        <w:rPr>
          <w:rFonts w:ascii="Times New Roman" w:hAnsi="Times New Roman" w:cs="Times New Roman"/>
          <w:sz w:val="32"/>
          <w:szCs w:val="32"/>
        </w:rPr>
        <w:t xml:space="preserve">", где педагог на магнитном мольберте вместе с детьми одновременно рисует узор, </w:t>
      </w:r>
      <w:r w:rsidR="009803C3">
        <w:rPr>
          <w:rFonts w:ascii="Times New Roman" w:hAnsi="Times New Roman" w:cs="Times New Roman"/>
          <w:sz w:val="32"/>
          <w:szCs w:val="32"/>
        </w:rPr>
        <w:lastRenderedPageBreak/>
        <w:t xml:space="preserve">фигуру или животное по клеточкам, а </w:t>
      </w:r>
      <w:r w:rsidR="00314276">
        <w:rPr>
          <w:rFonts w:ascii="Times New Roman" w:hAnsi="Times New Roman" w:cs="Times New Roman"/>
          <w:sz w:val="32"/>
          <w:szCs w:val="32"/>
        </w:rPr>
        <w:t>затем,</w:t>
      </w:r>
      <w:r w:rsidR="009803C3">
        <w:rPr>
          <w:rFonts w:ascii="Times New Roman" w:hAnsi="Times New Roman" w:cs="Times New Roman"/>
          <w:sz w:val="32"/>
          <w:szCs w:val="32"/>
        </w:rPr>
        <w:t xml:space="preserve"> поворачивая мольберт рисунком к детям сверяет правильность фигуры. </w:t>
      </w:r>
      <w:r w:rsidR="00314276">
        <w:rPr>
          <w:rFonts w:ascii="Times New Roman" w:hAnsi="Times New Roman" w:cs="Times New Roman"/>
          <w:sz w:val="32"/>
          <w:szCs w:val="32"/>
        </w:rPr>
        <w:t>Детей,</w:t>
      </w:r>
      <w:r w:rsidR="009803C3">
        <w:rPr>
          <w:rFonts w:ascii="Times New Roman" w:hAnsi="Times New Roman" w:cs="Times New Roman"/>
          <w:sz w:val="32"/>
          <w:szCs w:val="32"/>
        </w:rPr>
        <w:t xml:space="preserve"> которые нарисовали правильно и не ошиблись, можно поощрить - вручив звездочку. Детям очень нравиться играть в данные игры, они с удовольствием выполняют задание им очень интересно, какой же рисунок загадала для них воспитатель, к тому же дети в игре очень быстро запоминают ориентировку </w:t>
      </w:r>
      <w:r>
        <w:rPr>
          <w:rFonts w:ascii="Times New Roman" w:hAnsi="Times New Roman" w:cs="Times New Roman"/>
          <w:sz w:val="32"/>
          <w:szCs w:val="32"/>
        </w:rPr>
        <w:t>лево - право.</w:t>
      </w:r>
    </w:p>
    <w:p w:rsidR="006761BB" w:rsidRDefault="006761BB" w:rsidP="004914A1">
      <w:pPr>
        <w:pStyle w:val="a3"/>
        <w:ind w:firstLine="567"/>
        <w:jc w:val="both"/>
        <w:rPr>
          <w:rFonts w:ascii="Times New Roman" w:hAnsi="Times New Roman" w:cs="Times New Roman"/>
          <w:sz w:val="32"/>
          <w:szCs w:val="32"/>
        </w:rPr>
      </w:pPr>
      <w:r w:rsidRPr="004914A1">
        <w:rPr>
          <w:rFonts w:ascii="Times New Roman" w:hAnsi="Times New Roman" w:cs="Times New Roman"/>
          <w:sz w:val="32"/>
          <w:szCs w:val="32"/>
          <w:u w:val="single"/>
        </w:rPr>
        <w:t>Игра 2</w:t>
      </w:r>
      <w:r>
        <w:rPr>
          <w:rFonts w:ascii="Times New Roman" w:hAnsi="Times New Roman" w:cs="Times New Roman"/>
          <w:sz w:val="32"/>
          <w:szCs w:val="32"/>
        </w:rPr>
        <w:t>: Когда дети освоили первый вариант можно предложить игру "</w:t>
      </w:r>
      <w:r w:rsidRPr="004914A1">
        <w:rPr>
          <w:rFonts w:ascii="Times New Roman" w:hAnsi="Times New Roman" w:cs="Times New Roman"/>
          <w:b/>
          <w:sz w:val="32"/>
          <w:szCs w:val="32"/>
        </w:rPr>
        <w:t>Нарисуй также</w:t>
      </w:r>
      <w:r>
        <w:rPr>
          <w:rFonts w:ascii="Times New Roman" w:hAnsi="Times New Roman" w:cs="Times New Roman"/>
          <w:sz w:val="32"/>
          <w:szCs w:val="32"/>
        </w:rPr>
        <w:t xml:space="preserve">". Дети срисовывают по образцу фигурки животных по клеточкам, из заранее изготовленных </w:t>
      </w:r>
      <w:r w:rsidR="004914A1">
        <w:rPr>
          <w:rFonts w:ascii="Times New Roman" w:hAnsi="Times New Roman" w:cs="Times New Roman"/>
          <w:sz w:val="32"/>
          <w:szCs w:val="32"/>
        </w:rPr>
        <w:t>книжечек (блокнотики</w:t>
      </w:r>
      <w:r>
        <w:rPr>
          <w:rFonts w:ascii="Times New Roman" w:hAnsi="Times New Roman" w:cs="Times New Roman"/>
          <w:sz w:val="32"/>
          <w:szCs w:val="32"/>
        </w:rPr>
        <w:t xml:space="preserve"> в </w:t>
      </w:r>
      <w:r w:rsidR="004914A1">
        <w:rPr>
          <w:rFonts w:ascii="Times New Roman" w:hAnsi="Times New Roman" w:cs="Times New Roman"/>
          <w:sz w:val="32"/>
          <w:szCs w:val="32"/>
        </w:rPr>
        <w:t xml:space="preserve">крупную </w:t>
      </w:r>
      <w:r>
        <w:rPr>
          <w:rFonts w:ascii="Times New Roman" w:hAnsi="Times New Roman" w:cs="Times New Roman"/>
          <w:sz w:val="32"/>
          <w:szCs w:val="32"/>
        </w:rPr>
        <w:t>клеточку</w:t>
      </w:r>
      <w:r w:rsidR="004914A1">
        <w:rPr>
          <w:rFonts w:ascii="Times New Roman" w:hAnsi="Times New Roman" w:cs="Times New Roman"/>
          <w:sz w:val="32"/>
          <w:szCs w:val="32"/>
        </w:rPr>
        <w:t xml:space="preserve"> с рисунками). Затем можно предложить раскрасить животное и придумать аксессуары - бантики, шляпки и т.д.: "Давай подарим нашему новому другу хорошее настроение - раскрасим..."</w:t>
      </w:r>
    </w:p>
    <w:p w:rsidR="00EA3FF0" w:rsidRDefault="00EA3FF0" w:rsidP="00EA3FF0">
      <w:pPr>
        <w:pStyle w:val="a3"/>
        <w:ind w:firstLine="567"/>
        <w:jc w:val="right"/>
        <w:rPr>
          <w:rFonts w:ascii="Times New Roman" w:hAnsi="Times New Roman" w:cs="Times New Roman"/>
          <w:i/>
          <w:sz w:val="32"/>
          <w:szCs w:val="32"/>
        </w:rPr>
      </w:pPr>
      <w:r w:rsidRPr="00EA3FF0">
        <w:rPr>
          <w:rFonts w:ascii="Times New Roman" w:hAnsi="Times New Roman" w:cs="Times New Roman"/>
          <w:i/>
          <w:sz w:val="32"/>
          <w:szCs w:val="32"/>
        </w:rPr>
        <w:t>Приложение</w:t>
      </w:r>
    </w:p>
    <w:p w:rsidR="00CF5C8D" w:rsidRDefault="00CF5C8D" w:rsidP="00EA3FF0">
      <w:pPr>
        <w:pStyle w:val="a3"/>
        <w:ind w:firstLine="567"/>
        <w:jc w:val="right"/>
        <w:rPr>
          <w:rFonts w:ascii="Times New Roman" w:hAnsi="Times New Roman" w:cs="Times New Roman"/>
          <w:i/>
          <w:sz w:val="32"/>
          <w:szCs w:val="32"/>
        </w:rPr>
      </w:pPr>
    </w:p>
    <w:tbl>
      <w:tblPr>
        <w:tblStyle w:val="a6"/>
        <w:tblW w:w="0" w:type="auto"/>
        <w:tblLook w:val="04A0"/>
      </w:tblPr>
      <w:tblGrid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49"/>
        <w:gridCol w:w="550"/>
        <w:gridCol w:w="550"/>
        <w:gridCol w:w="550"/>
        <w:gridCol w:w="550"/>
        <w:gridCol w:w="550"/>
        <w:gridCol w:w="550"/>
        <w:gridCol w:w="550"/>
        <w:gridCol w:w="550"/>
        <w:gridCol w:w="550"/>
      </w:tblGrid>
      <w:tr w:rsidR="00EA3FF0" w:rsidTr="00EA3FF0"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A3FF0" w:rsidTr="00EA3FF0"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4" type="#_x0000_t32" style="position:absolute;left:0;text-align:left;margin-left:431.8pt;margin-top:-.45pt;width:27pt;height:0;z-index:251676672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3" type="#_x0000_t32" style="position:absolute;left:0;text-align:left;margin-left:404.8pt;margin-top:17.55pt;width:27pt;height:0;z-index:251675648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2" type="#_x0000_t32" style="position:absolute;left:0;text-align:left;margin-left:377.8pt;margin-top:-.45pt;width:27pt;height:0;z-index:251674624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1" type="#_x0000_t32" style="position:absolute;left:0;text-align:left;margin-left:350.8pt;margin-top:17.55pt;width:27pt;height:0;z-index:251673600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0" type="#_x0000_t32" style="position:absolute;left:0;text-align:left;margin-left:323.8pt;margin-top:-.45pt;width:27pt;height:0;z-index:251672576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9" type="#_x0000_t32" style="position:absolute;left:0;text-align:left;margin-left:296.8pt;margin-top:17.55pt;width:27pt;height:0;z-index:251671552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7" type="#_x0000_t32" style="position:absolute;left:0;text-align:left;margin-left:242.8pt;margin-top:17.55pt;width:27pt;height:0;z-index:251669504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4" type="#_x0000_t32" style="position:absolute;left:0;text-align:left;margin-left:158.05pt;margin-top:-.45pt;width:27pt;height:0;z-index:251666432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3" type="#_x0000_t32" style="position:absolute;left:0;text-align:left;margin-left:131.05pt;margin-top:17.55pt;width:27pt;height:0;z-index:251665408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2" type="#_x0000_t32" style="position:absolute;left:0;text-align:left;margin-left:104.05pt;margin-top:-.45pt;width:27pt;height:0;z-index:251664384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1" type="#_x0000_t32" style="position:absolute;left:0;text-align:left;margin-left:77.05pt;margin-top:17.55pt;width:27pt;height:0;z-index:251663360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0" type="#_x0000_t32" style="position:absolute;left:0;text-align:left;margin-left:50.05pt;margin-top:-.45pt;width:27pt;height:0;z-index:251662336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29" type="#_x0000_t32" style="position:absolute;left:0;text-align:left;margin-left:19.3pt;margin-top:17.55pt;width:27pt;height:0;z-index:251661312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28" type="#_x0000_t32" style="position:absolute;left:0;text-align:left;margin-left:-3.95pt;margin-top:-.45pt;width:27pt;height:0;z-index:251660288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27" type="#_x0000_t32" style="position:absolute;left:0;text-align:left;margin-left:23.05pt;margin-top:17.55pt;width:27pt;height:0;z-index:251659264;mso-position-horizontal-relative:text;mso-position-vertical-relative:text" o:connectortype="straigh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26" type="#_x0000_t32" style="position:absolute;left:0;text-align:left;margin-left:-7.7pt;margin-top:-.45pt;width:27pt;height:0;z-index:251658240;mso-position-horizontal-relative:text;mso-position-vertical-relative:text" o:connectortype="straight"/>
              </w:pict>
            </w:r>
          </w:p>
        </w:tc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0" type="#_x0000_t32" style="position:absolute;left:0;text-align:left;margin-left:76.6pt;margin-top:-.45pt;width:0;height:18pt;z-index:251682816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9" type="#_x0000_t32" style="position:absolute;left:0;text-align:left;margin-left:49.6pt;margin-top:-.45pt;width:0;height:18pt;z-index:251681792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8" type="#_x0000_t32" style="position:absolute;left:0;text-align:left;margin-left:22.6pt;margin-top:-.45pt;width:0;height:18pt;z-index:251680768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7" type="#_x0000_t32" style="position:absolute;left:0;text-align:left;margin-left:-4.4pt;margin-top:-.45pt;width:0;height:18pt;z-index:251679744;mso-position-horizontal-relative:text;mso-position-vertical-relative:text" o:connectortype="straight" strokecolor="red" strokeweight="3pt"/>
              </w:pict>
            </w: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64" type="#_x0000_t32" style="position:absolute;left:0;text-align:left;margin-left:353.05pt;margin-top:1pt;width:0;height:18pt;z-index:251697152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63" type="#_x0000_t32" style="position:absolute;left:0;text-align:left;margin-left:323.25pt;margin-top:1pt;width:0;height:18pt;z-index:251696128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62" type="#_x0000_t32" style="position:absolute;left:0;text-align:left;margin-left:294.55pt;margin-top:1pt;width:0;height:18pt;z-index:251695104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61" type="#_x0000_t32" style="position:absolute;left:0;text-align:left;margin-left:267.55pt;margin-top:1pt;width:0;height:18pt;z-index:251694080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60" type="#_x0000_t32" style="position:absolute;left:0;text-align:left;margin-left:240.55pt;margin-top:1pt;width:0;height:18pt;z-index:251693056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9" type="#_x0000_t32" style="position:absolute;left:0;text-align:left;margin-left:213.55pt;margin-top:1pt;width:0;height:18pt;z-index:251692032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8" type="#_x0000_t32" style="position:absolute;left:0;text-align:left;margin-left:186.55pt;margin-top:1pt;width:0;height:18pt;z-index:251691008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7" type="#_x0000_t32" style="position:absolute;left:0;text-align:left;margin-left:158.1pt;margin-top:2.75pt;width:0;height:18pt;z-index:251689984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6" type="#_x0000_t32" style="position:absolute;left:0;text-align:left;margin-left:132.55pt;margin-top:2.75pt;width:0;height:18pt;z-index:251688960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5" type="#_x0000_t32" style="position:absolute;left:0;text-align:left;margin-left:104pt;margin-top:2.75pt;width:0;height:18pt;z-index:251687936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4" type="#_x0000_t32" style="position:absolute;left:0;text-align:left;margin-left:77pt;margin-top:2.75pt;width:0;height:18pt;z-index:251686912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3" type="#_x0000_t32" style="position:absolute;left:0;text-align:left;margin-left:47.8pt;margin-top:1pt;width:0;height:18pt;z-index:251685888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2" type="#_x0000_t32" style="position:absolute;left:0;text-align:left;margin-left:-6.2pt;margin-top:-.45pt;width:0;height:18pt;z-index:251684864;mso-position-horizontal-relative:text;mso-position-vertical-relative:text" o:connectortype="straight" strokecolor="red" strokeweight="3pt"/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51" type="#_x0000_t32" style="position:absolute;left:0;text-align:left;margin-left:20.8pt;margin-top:-.45pt;width:0;height:18pt;z-index:251683840;mso-position-horizontal-relative:text;mso-position-vertical-relative:text" o:connectortype="straight" strokecolor="red" strokeweight="3pt"/>
              </w:pict>
            </w: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6" type="#_x0000_t32" style="position:absolute;left:0;text-align:left;margin-left:-5.35pt;margin-top:1pt;width:27pt;height:0;z-index:251668480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</w:p>
        </w:tc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8" type="#_x0000_t32" style="position:absolute;left:0;text-align:left;margin-left:21.3pt;margin-top:1pt;width:27pt;height:0;z-index:251670528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6" type="#_x0000_t32" style="position:absolute;left:0;text-align:left;margin-left:23.35pt;margin-top:-.45pt;width:27pt;height:0;z-index:251678720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45" type="#_x0000_t32" style="position:absolute;left:0;text-align:left;margin-left:-3.65pt;margin-top:17.55pt;width:27pt;height:0;z-index:251677696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A3FF0" w:rsidTr="00EA3FF0"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FD4B1F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</w:rPr>
              <w:pict>
                <v:shape id="_x0000_s1035" type="#_x0000_t32" style="position:absolute;left:0;text-align:left;margin-left:20.35pt;margin-top:.1pt;width:27pt;height:0;z-index:251667456;mso-position-horizontal-relative:text;mso-position-vertical-relative:text" o:connectortype="straight" strokecolor="red" strokeweight="3pt">
                  <v:shadow type="perspective" color="#622423 [1605]" opacity=".5" offset="1pt" offset2="-1pt"/>
                </v:shape>
              </w:pict>
            </w: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49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550" w:type="dxa"/>
          </w:tcPr>
          <w:p w:rsidR="00EA3FF0" w:rsidRDefault="00EA3FF0" w:rsidP="00EA3FF0">
            <w:pPr>
              <w:pStyle w:val="a3"/>
              <w:jc w:val="right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</w:tbl>
    <w:p w:rsidR="00EA3FF0" w:rsidRPr="00EA3FF0" w:rsidRDefault="00EA3FF0" w:rsidP="00EA3FF0">
      <w:pPr>
        <w:pStyle w:val="a3"/>
        <w:ind w:firstLine="567"/>
        <w:jc w:val="right"/>
        <w:rPr>
          <w:rFonts w:ascii="Times New Roman" w:hAnsi="Times New Roman" w:cs="Times New Roman"/>
          <w:sz w:val="32"/>
          <w:szCs w:val="32"/>
        </w:rPr>
      </w:pPr>
    </w:p>
    <w:p w:rsidR="004D26DA" w:rsidRDefault="00EA3FF0" w:rsidP="00CF5C8D">
      <w:pPr>
        <w:pStyle w:val="a3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 w:rsidRPr="00EA3FF0"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075871" cy="5707752"/>
            <wp:effectExtent l="19050" t="0" r="829" b="0"/>
            <wp:docPr id="15" name="Рисунок 1" descr="C:\Марина\Работа\Воспитательское\графич дик сканир\гр д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Марина\Работа\Воспитательское\графич дик сканир\гр дикт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871" cy="5707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FF0" w:rsidRPr="004D26DA" w:rsidRDefault="00EA3FF0" w:rsidP="00EA3FF0">
      <w:pPr>
        <w:pStyle w:val="a3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915025" cy="7229475"/>
            <wp:effectExtent l="19050" t="0" r="9525" b="0"/>
            <wp:docPr id="10" name="Рисунок 10" descr="C:\Марина\Работа\Воспитательское\графич дик сканир\гр дикт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Марина\Работа\Воспитательское\графич дик сканир\гр дикт 00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819775" cy="7258050"/>
            <wp:effectExtent l="19050" t="0" r="9525" b="0"/>
            <wp:docPr id="9" name="Рисунок 9" descr="C:\Марина\Работа\Воспитательское\графич дик сканир\гр дикт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Марина\Работа\Воспитательское\графич дик сканир\гр дикт 0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610225" cy="7172325"/>
            <wp:effectExtent l="19050" t="0" r="9525" b="0"/>
            <wp:docPr id="8" name="Рисунок 8" descr="C:\Марина\Работа\Воспитательское\графич дик сканир\гр дикт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Марина\Работа\Воспитательское\графич дик сканир\гр дикт 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191125" cy="7219950"/>
            <wp:effectExtent l="19050" t="0" r="9525" b="0"/>
            <wp:docPr id="7" name="Рисунок 7" descr="C:\Марина\Работа\Воспитательское\графич дик сканир\гр дикт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Марина\Работа\Воспитательское\графич дик сканир\гр дикт 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1125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086350" cy="7172325"/>
            <wp:effectExtent l="19050" t="0" r="0" b="0"/>
            <wp:docPr id="6" name="Рисунок 6" descr="C:\Марина\Работа\Воспитательское\графич дик сканир\гр дикт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Марина\Работа\Воспитательское\графич дик сканир\гр дикт 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717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086350" cy="7162800"/>
            <wp:effectExtent l="19050" t="0" r="0" b="0"/>
            <wp:docPr id="5" name="Рисунок 5" descr="C:\Марина\Работа\Воспитательское\графич дик сканир\гр дикт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Марина\Работа\Воспитательское\графич дик сканир\гр дикт 00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716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715000" cy="7134225"/>
            <wp:effectExtent l="19050" t="0" r="0" b="0"/>
            <wp:docPr id="4" name="Рисунок 4" descr="C:\Марина\Работа\Воспитательское\графич дик сканир\гр дикт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Марина\Работа\Воспитательское\графич дик сканир\гр дикт 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4629150" cy="7229475"/>
            <wp:effectExtent l="19050" t="0" r="0" b="0"/>
            <wp:docPr id="3" name="Рисунок 3" descr="C:\Марина\Работа\Воспитательское\графич дик сканир\гр дикт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Марина\Работа\Воспитательское\графич дик сканир\гр дикт 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3FF0"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inline distT="0" distB="0" distL="0" distR="0">
            <wp:extent cx="5429250" cy="6953250"/>
            <wp:effectExtent l="19050" t="0" r="0" b="0"/>
            <wp:docPr id="14" name="Рисунок 11" descr="C:\Марина\Работа\Воспитательское\графич дик сканир\гр дикт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Марина\Работа\Воспитательское\графич дик сканир\гр дикт 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A3FF0" w:rsidRPr="004D26DA" w:rsidSect="004914A1">
      <w:pgSz w:w="11906" w:h="16838"/>
      <w:pgMar w:top="567" w:right="424" w:bottom="426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2966C97"/>
    <w:multiLevelType w:val="hybridMultilevel"/>
    <w:tmpl w:val="4E6852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/>
  <w:defaultTabStop w:val="708"/>
  <w:characterSpacingControl w:val="doNotCompress"/>
  <w:compat>
    <w:useFELayout/>
  </w:compat>
  <w:rsids>
    <w:rsidRoot w:val="004D26DA"/>
    <w:rsid w:val="001F18CF"/>
    <w:rsid w:val="001F41E6"/>
    <w:rsid w:val="00314276"/>
    <w:rsid w:val="0035609B"/>
    <w:rsid w:val="004914A1"/>
    <w:rsid w:val="004D26DA"/>
    <w:rsid w:val="006761BB"/>
    <w:rsid w:val="006E679A"/>
    <w:rsid w:val="0073568D"/>
    <w:rsid w:val="008158A4"/>
    <w:rsid w:val="00944223"/>
    <w:rsid w:val="009803C3"/>
    <w:rsid w:val="00A43CCE"/>
    <w:rsid w:val="00CF5C8D"/>
    <w:rsid w:val="00E648F3"/>
    <w:rsid w:val="00EA3FF0"/>
    <w:rsid w:val="00EB60F9"/>
    <w:rsid w:val="00FD4B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red"/>
    </o:shapedefaults>
    <o:shapelayout v:ext="edit">
      <o:idmap v:ext="edit" data="1"/>
      <o:rules v:ext="edit">
        <o:r id="V:Rule40" type="connector" idref="#_x0000_s1050"/>
        <o:r id="V:Rule41" type="connector" idref="#_x0000_s1049"/>
        <o:r id="V:Rule42" type="connector" idref="#_x0000_s1029"/>
        <o:r id="V:Rule43" type="connector" idref="#_x0000_s1038"/>
        <o:r id="V:Rule44" type="connector" idref="#_x0000_s1063"/>
        <o:r id="V:Rule45" type="connector" idref="#_x0000_s1027"/>
        <o:r id="V:Rule46" type="connector" idref="#_x0000_s1040"/>
        <o:r id="V:Rule47" type="connector" idref="#_x0000_s1042"/>
        <o:r id="V:Rule48" type="connector" idref="#_x0000_s1031"/>
        <o:r id="V:Rule49" type="connector" idref="#_x0000_s1033"/>
        <o:r id="V:Rule50" type="connector" idref="#_x0000_s1034"/>
        <o:r id="V:Rule51" type="connector" idref="#_x0000_s1060"/>
        <o:r id="V:Rule52" type="connector" idref="#_x0000_s1036"/>
        <o:r id="V:Rule53" type="connector" idref="#_x0000_s1056"/>
        <o:r id="V:Rule54" type="connector" idref="#_x0000_s1057"/>
        <o:r id="V:Rule55" type="connector" idref="#_x0000_s1062"/>
        <o:r id="V:Rule56" type="connector" idref="#_x0000_s1028"/>
        <o:r id="V:Rule57" type="connector" idref="#_x0000_s1059"/>
        <o:r id="V:Rule58" type="connector" idref="#_x0000_s1055"/>
        <o:r id="V:Rule59" type="connector" idref="#_x0000_s1030"/>
        <o:r id="V:Rule60" type="connector" idref="#_x0000_s1045"/>
        <o:r id="V:Rule61" type="connector" idref="#_x0000_s1054"/>
        <o:r id="V:Rule62" type="connector" idref="#_x0000_s1044"/>
        <o:r id="V:Rule63" type="connector" idref="#_x0000_s1026"/>
        <o:r id="V:Rule64" type="connector" idref="#_x0000_s1058"/>
        <o:r id="V:Rule65" type="connector" idref="#_x0000_s1035"/>
        <o:r id="V:Rule66" type="connector" idref="#_x0000_s1041"/>
        <o:r id="V:Rule67" type="connector" idref="#_x0000_s1037"/>
        <o:r id="V:Rule68" type="connector" idref="#_x0000_s1048"/>
        <o:r id="V:Rule69" type="connector" idref="#_x0000_s1032"/>
        <o:r id="V:Rule70" type="connector" idref="#_x0000_s1046"/>
        <o:r id="V:Rule71" type="connector" idref="#_x0000_s1061"/>
        <o:r id="V:Rule72" type="connector" idref="#_x0000_s1051"/>
        <o:r id="V:Rule73" type="connector" idref="#_x0000_s1053"/>
        <o:r id="V:Rule74" type="connector" idref="#_x0000_s1052"/>
        <o:r id="V:Rule75" type="connector" idref="#_x0000_s1064"/>
        <o:r id="V:Rule76" type="connector" idref="#_x0000_s1047"/>
        <o:r id="V:Rule77" type="connector" idref="#_x0000_s1039"/>
        <o:r id="V:Rule78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8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D26DA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A3F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A3FF0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A3FF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494</Words>
  <Characters>2817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Online</dc:creator>
  <cp:keywords/>
  <dc:description/>
  <cp:lastModifiedBy>Online</cp:lastModifiedBy>
  <cp:revision>10</cp:revision>
  <dcterms:created xsi:type="dcterms:W3CDTF">2011-09-21T02:11:00Z</dcterms:created>
  <dcterms:modified xsi:type="dcterms:W3CDTF">2012-07-12T06:10:00Z</dcterms:modified>
</cp:coreProperties>
</file>